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02057108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002118">
        <w:rPr>
          <w:rFonts w:ascii="Times New Roman" w:hAnsi="Times New Roman" w:cs="Times New Roman"/>
          <w:b/>
          <w:sz w:val="32"/>
          <w:szCs w:val="32"/>
        </w:rPr>
        <w:t>феврале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CD6F14">
        <w:rPr>
          <w:rFonts w:ascii="Times New Roman" w:hAnsi="Times New Roman" w:cs="Times New Roman"/>
          <w:b/>
          <w:sz w:val="32"/>
          <w:szCs w:val="32"/>
        </w:rPr>
        <w:t>5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6FC77490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2118">
        <w:rPr>
          <w:rFonts w:ascii="Times New Roman" w:hAnsi="Times New Roman" w:cs="Times New Roman"/>
          <w:sz w:val="28"/>
          <w:szCs w:val="28"/>
        </w:rPr>
        <w:t>феврале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CD6F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002118">
        <w:rPr>
          <w:rFonts w:ascii="Times New Roman" w:hAnsi="Times New Roman" w:cs="Times New Roman"/>
          <w:sz w:val="28"/>
          <w:szCs w:val="28"/>
        </w:rPr>
        <w:t>17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225667">
        <w:rPr>
          <w:rFonts w:ascii="Times New Roman" w:hAnsi="Times New Roman" w:cs="Times New Roman"/>
          <w:sz w:val="28"/>
          <w:szCs w:val="28"/>
        </w:rPr>
        <w:t>и</w:t>
      </w:r>
      <w:r w:rsidR="00D074E0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r>
        <w:rPr>
          <w:noProof/>
          <w:lang w:eastAsia="ru-RU"/>
        </w:rPr>
        <w:drawing>
          <wp:inline distT="0" distB="0" distL="0" distR="0" wp14:anchorId="57E233F4" wp14:editId="45F94D99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16970983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946D32">
        <w:rPr>
          <w:rFonts w:ascii="Times New Roman" w:hAnsi="Times New Roman" w:cs="Times New Roman"/>
          <w:sz w:val="28"/>
          <w:szCs w:val="28"/>
        </w:rPr>
        <w:t>0</w:t>
      </w:r>
      <w:r w:rsidR="000021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46D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1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02118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84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</w:t>
      </w:r>
      <w:r w:rsidR="00B93E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02118"/>
    <w:rsid w:val="00042902"/>
    <w:rsid w:val="00055539"/>
    <w:rsid w:val="00060257"/>
    <w:rsid w:val="000616D3"/>
    <w:rsid w:val="00064012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0DED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05AD"/>
    <w:rsid w:val="005A419B"/>
    <w:rsid w:val="005F04E9"/>
    <w:rsid w:val="006120EC"/>
    <w:rsid w:val="006411D2"/>
    <w:rsid w:val="00651F67"/>
    <w:rsid w:val="006762C4"/>
    <w:rsid w:val="00682F4A"/>
    <w:rsid w:val="006902F6"/>
    <w:rsid w:val="006926AD"/>
    <w:rsid w:val="006D68D6"/>
    <w:rsid w:val="006F5D77"/>
    <w:rsid w:val="0070339E"/>
    <w:rsid w:val="00780696"/>
    <w:rsid w:val="00844602"/>
    <w:rsid w:val="00852C42"/>
    <w:rsid w:val="00883738"/>
    <w:rsid w:val="0089535A"/>
    <w:rsid w:val="00901CF1"/>
    <w:rsid w:val="009268A6"/>
    <w:rsid w:val="00946D32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694D"/>
    <w:rsid w:val="00B93E5D"/>
    <w:rsid w:val="00BE4FC5"/>
    <w:rsid w:val="00C331E4"/>
    <w:rsid w:val="00C5632A"/>
    <w:rsid w:val="00C674ED"/>
    <w:rsid w:val="00C70459"/>
    <w:rsid w:val="00CA2CF1"/>
    <w:rsid w:val="00CC1A14"/>
    <w:rsid w:val="00CD63FE"/>
    <w:rsid w:val="00CD6F14"/>
    <w:rsid w:val="00CE162F"/>
    <w:rsid w:val="00D074E0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Благодарности, пожелания, приглашения, поздравления высшим должностным лицам субъекта Российской Федерации</c:v>
                </c:pt>
                <c:pt idx="1">
                  <c:v>Деятельность спортивных школ</c:v>
                </c:pt>
                <c:pt idx="2">
                  <c:v>Включение объектов недвижимости в реестр объектов культурного наследия</c:v>
                </c:pt>
                <c:pt idx="3">
                  <c:v>Доступность физической культуры и спорта</c:v>
                </c:pt>
                <c:pt idx="4">
                  <c:v>Материально-техническое и финансовое обеспечение в сфере физической культуры и спорта</c:v>
                </c:pt>
                <c:pt idx="5">
                  <c:v>Всероссийский спортивный комплекс ГТО</c:v>
                </c:pt>
                <c:pt idx="6">
                  <c:v>Комплексное благоустройство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8</c:v>
                </c:pt>
                <c:pt idx="4">
                  <c:v>4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BD73-3A0C-46B6-8E8E-1E8CD471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63</cp:revision>
  <cp:lastPrinted>2025-02-07T15:47:00Z</cp:lastPrinted>
  <dcterms:created xsi:type="dcterms:W3CDTF">2020-06-09T08:28:00Z</dcterms:created>
  <dcterms:modified xsi:type="dcterms:W3CDTF">2025-05-13T11:51:00Z</dcterms:modified>
</cp:coreProperties>
</file>