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3D8CBC9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D6F14">
        <w:rPr>
          <w:rFonts w:ascii="Times New Roman" w:hAnsi="Times New Roman" w:cs="Times New Roman"/>
          <w:b/>
          <w:sz w:val="32"/>
          <w:szCs w:val="32"/>
        </w:rPr>
        <w:t>январе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62B2FB6B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6F14">
        <w:rPr>
          <w:rFonts w:ascii="Times New Roman" w:hAnsi="Times New Roman" w:cs="Times New Roman"/>
          <w:sz w:val="28"/>
          <w:szCs w:val="28"/>
        </w:rPr>
        <w:t>январе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CD6F14">
        <w:rPr>
          <w:rFonts w:ascii="Times New Roman" w:hAnsi="Times New Roman" w:cs="Times New Roman"/>
          <w:sz w:val="28"/>
          <w:szCs w:val="28"/>
        </w:rPr>
        <w:t>6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573F5CB3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32A23649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CD6F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6D32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Охрана здоровья детей, матери и ребенка</c:v>
                </c:pt>
                <c:pt idx="1">
                  <c:v>Деятельность спортивных школ</c:v>
                </c:pt>
                <c:pt idx="2">
                  <c:v>Материально-техническое и финансовое обеспечение в сфере физической культуры и спорта</c:v>
                </c:pt>
                <c:pt idx="3">
                  <c:v>Присвоение спортивных разрядов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2A46-2D7B-489B-B77E-6B3BD27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62</cp:revision>
  <cp:lastPrinted>2025-02-07T15:47:00Z</cp:lastPrinted>
  <dcterms:created xsi:type="dcterms:W3CDTF">2020-06-09T08:28:00Z</dcterms:created>
  <dcterms:modified xsi:type="dcterms:W3CDTF">2025-02-07T15:47:00Z</dcterms:modified>
</cp:coreProperties>
</file>